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6"/>
        <w:gridCol w:w="5304"/>
      </w:tblGrid>
      <w:tr w:rsidR="008C0220" w14:paraId="7E8F8B20" w14:textId="77777777" w:rsidTr="008C0220">
        <w:tc>
          <w:tcPr>
            <w:tcW w:w="6475" w:type="dxa"/>
          </w:tcPr>
          <w:p w14:paraId="5A89BD10" w14:textId="7F3B088A" w:rsidR="008C0220" w:rsidRDefault="008C0220" w:rsidP="008C0220">
            <w:pPr>
              <w:rPr>
                <w:b/>
                <w:bCs/>
                <w:noProof/>
                <w:color w:val="1F3864" w:themeColor="accent1" w:themeShade="80"/>
                <w:sz w:val="28"/>
                <w:szCs w:val="28"/>
              </w:rPr>
            </w:pPr>
            <w:bookmarkStart w:id="0" w:name="_Hlk162008206"/>
            <w:r>
              <w:rPr>
                <w:b/>
                <w:bCs/>
                <w:noProof/>
                <w:color w:val="1F3864" w:themeColor="accent1" w:themeShade="80"/>
                <w:sz w:val="28"/>
                <w:szCs w:val="28"/>
              </w:rPr>
              <w:drawing>
                <wp:inline distT="0" distB="0" distL="0" distR="0" wp14:anchorId="16C385DB" wp14:editId="7CE9C7FF">
                  <wp:extent cx="4724400" cy="943810"/>
                  <wp:effectExtent l="0" t="0" r="0" b="8890"/>
                  <wp:docPr id="257154514"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154514" name="Picture 2" descr="A blue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41338" cy="947194"/>
                          </a:xfrm>
                          <a:prstGeom prst="rect">
                            <a:avLst/>
                          </a:prstGeom>
                        </pic:spPr>
                      </pic:pic>
                    </a:graphicData>
                  </a:graphic>
                </wp:inline>
              </w:drawing>
            </w:r>
          </w:p>
        </w:tc>
        <w:tc>
          <w:tcPr>
            <w:tcW w:w="6475" w:type="dxa"/>
          </w:tcPr>
          <w:p w14:paraId="7126F4F0" w14:textId="15ED7BE8" w:rsidR="008C0220" w:rsidRDefault="008C0220" w:rsidP="008C0220">
            <w:pPr>
              <w:rPr>
                <w:b/>
                <w:bCs/>
                <w:noProof/>
                <w:color w:val="1F3864" w:themeColor="accent1" w:themeShade="80"/>
                <w:sz w:val="28"/>
                <w:szCs w:val="28"/>
              </w:rPr>
            </w:pPr>
            <w:r>
              <w:rPr>
                <w:b/>
                <w:bCs/>
                <w:noProof/>
                <w:color w:val="1F3864" w:themeColor="accent1" w:themeShade="80"/>
                <w:sz w:val="28"/>
                <w:szCs w:val="28"/>
              </w:rPr>
              <w:drawing>
                <wp:inline distT="0" distB="0" distL="0" distR="0" wp14:anchorId="52B72316" wp14:editId="7A2073CC">
                  <wp:extent cx="3032760" cy="980592"/>
                  <wp:effectExtent l="0" t="0" r="0" b="0"/>
                  <wp:docPr id="1077633028" name="Picture 3"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633028" name="Picture 3" descr="Blue text on a black backgroun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041594" cy="983448"/>
                          </a:xfrm>
                          <a:prstGeom prst="rect">
                            <a:avLst/>
                          </a:prstGeom>
                        </pic:spPr>
                      </pic:pic>
                    </a:graphicData>
                  </a:graphic>
                </wp:inline>
              </w:drawing>
            </w:r>
          </w:p>
        </w:tc>
      </w:tr>
    </w:tbl>
    <w:p w14:paraId="265F3937" w14:textId="77777777" w:rsidR="009821AF" w:rsidRDefault="009821AF" w:rsidP="008C0220">
      <w:pPr>
        <w:spacing w:after="0"/>
        <w:rPr>
          <w:b/>
          <w:bCs/>
          <w:noProof/>
          <w:color w:val="1F3864" w:themeColor="accent1" w:themeShade="80"/>
          <w:sz w:val="28"/>
          <w:szCs w:val="28"/>
        </w:rPr>
      </w:pPr>
    </w:p>
    <w:bookmarkEnd w:id="0"/>
    <w:p w14:paraId="433543EC" w14:textId="0FE1D792" w:rsidR="00ED1A63" w:rsidRPr="00ED1A63" w:rsidRDefault="00ED1A63" w:rsidP="00ED1A63">
      <w:pPr>
        <w:spacing w:after="0"/>
        <w:jc w:val="center"/>
        <w:rPr>
          <w:b/>
          <w:bCs/>
          <w:noProof/>
          <w:color w:val="1F3864" w:themeColor="accent1" w:themeShade="80"/>
          <w:sz w:val="36"/>
          <w:szCs w:val="36"/>
        </w:rPr>
      </w:pPr>
      <w:r w:rsidRPr="00ED1A63">
        <w:rPr>
          <w:b/>
          <w:bCs/>
          <w:noProof/>
          <w:color w:val="1F3864" w:themeColor="accent1" w:themeShade="80"/>
          <w:sz w:val="36"/>
          <w:szCs w:val="36"/>
        </w:rPr>
        <w:t>Dual Enrollment</w:t>
      </w:r>
    </w:p>
    <w:p w14:paraId="0C00B6EE" w14:textId="3A628174" w:rsidR="00ED1A63" w:rsidRPr="00ED1A63" w:rsidRDefault="00ED1A63" w:rsidP="00ED1A63">
      <w:pPr>
        <w:spacing w:after="0"/>
        <w:jc w:val="center"/>
        <w:rPr>
          <w:b/>
          <w:bCs/>
          <w:noProof/>
          <w:color w:val="1F3864" w:themeColor="accent1" w:themeShade="80"/>
          <w:sz w:val="36"/>
          <w:szCs w:val="36"/>
        </w:rPr>
      </w:pPr>
      <w:r w:rsidRPr="00ED1A63">
        <w:rPr>
          <w:b/>
          <w:bCs/>
          <w:noProof/>
          <w:color w:val="1F3864" w:themeColor="accent1" w:themeShade="80"/>
          <w:sz w:val="36"/>
          <w:szCs w:val="36"/>
        </w:rPr>
        <w:t>July</w:t>
      </w:r>
      <w:r>
        <w:rPr>
          <w:b/>
          <w:bCs/>
          <w:noProof/>
          <w:color w:val="1F3864" w:themeColor="accent1" w:themeShade="80"/>
          <w:sz w:val="36"/>
          <w:szCs w:val="36"/>
        </w:rPr>
        <w:t xml:space="preserve"> </w:t>
      </w:r>
      <w:r w:rsidRPr="00ED1A63">
        <w:rPr>
          <w:b/>
          <w:bCs/>
          <w:noProof/>
          <w:color w:val="1F3864" w:themeColor="accent1" w:themeShade="80"/>
          <w:sz w:val="36"/>
          <w:szCs w:val="36"/>
        </w:rPr>
        <w:t>19</w:t>
      </w:r>
      <w:r>
        <w:rPr>
          <w:b/>
          <w:bCs/>
          <w:noProof/>
          <w:color w:val="1F3864" w:themeColor="accent1" w:themeShade="80"/>
          <w:sz w:val="36"/>
          <w:szCs w:val="36"/>
        </w:rPr>
        <w:t>, 2024</w:t>
      </w:r>
    </w:p>
    <w:p w14:paraId="37A95620" w14:textId="77777777" w:rsidR="00ED1A63" w:rsidRPr="00C71A52" w:rsidRDefault="00ED1A63" w:rsidP="00ED1A63">
      <w:pPr>
        <w:spacing w:after="0"/>
        <w:jc w:val="center"/>
        <w:rPr>
          <w:b/>
          <w:bCs/>
          <w:noProof/>
          <w:color w:val="1F3864" w:themeColor="accent1" w:themeShade="80"/>
          <w:sz w:val="28"/>
          <w:szCs w:val="28"/>
        </w:rPr>
      </w:pPr>
    </w:p>
    <w:tbl>
      <w:tblPr>
        <w:tblStyle w:val="TableGrid"/>
        <w:tblW w:w="0" w:type="auto"/>
        <w:tblLook w:val="04A0" w:firstRow="1" w:lastRow="0" w:firstColumn="1" w:lastColumn="0" w:noHBand="0" w:noVBand="1"/>
      </w:tblPr>
      <w:tblGrid>
        <w:gridCol w:w="1970"/>
        <w:gridCol w:w="3665"/>
        <w:gridCol w:w="2550"/>
        <w:gridCol w:w="4765"/>
      </w:tblGrid>
      <w:tr w:rsidR="00ED1A63" w:rsidRPr="007F765F" w14:paraId="7763A4AF" w14:textId="77777777" w:rsidTr="00CD5A6E">
        <w:tc>
          <w:tcPr>
            <w:tcW w:w="1970" w:type="dxa"/>
            <w:shd w:val="clear" w:color="auto" w:fill="2F5496" w:themeFill="accent1" w:themeFillShade="BF"/>
          </w:tcPr>
          <w:p w14:paraId="1276895A" w14:textId="77777777" w:rsidR="00ED1A63" w:rsidRPr="007F765F" w:rsidRDefault="00ED1A63" w:rsidP="00CD5A6E">
            <w:pPr>
              <w:tabs>
                <w:tab w:val="center" w:pos="879"/>
                <w:tab w:val="right" w:pos="1759"/>
              </w:tabs>
              <w:rPr>
                <w:b/>
                <w:bCs/>
              </w:rPr>
            </w:pPr>
            <w:r>
              <w:rPr>
                <w:b/>
                <w:bCs/>
                <w:color w:val="FFFFFF" w:themeColor="background1"/>
              </w:rPr>
              <w:tab/>
            </w:r>
            <w:r w:rsidRPr="00135530">
              <w:rPr>
                <w:b/>
                <w:bCs/>
                <w:color w:val="FFFFFF" w:themeColor="background1"/>
              </w:rPr>
              <w:t>Time</w:t>
            </w:r>
            <w:r>
              <w:rPr>
                <w:b/>
                <w:bCs/>
                <w:color w:val="FFFFFF" w:themeColor="background1"/>
              </w:rPr>
              <w:tab/>
            </w:r>
          </w:p>
        </w:tc>
        <w:tc>
          <w:tcPr>
            <w:tcW w:w="3665" w:type="dxa"/>
          </w:tcPr>
          <w:p w14:paraId="688000B5" w14:textId="77777777" w:rsidR="00ED1A63" w:rsidRPr="007F765F" w:rsidRDefault="00ED1A63" w:rsidP="00CD5A6E">
            <w:pPr>
              <w:jc w:val="center"/>
              <w:rPr>
                <w:b/>
                <w:bCs/>
              </w:rPr>
            </w:pPr>
            <w:r>
              <w:rPr>
                <w:b/>
                <w:bCs/>
              </w:rPr>
              <w:t>Session</w:t>
            </w:r>
          </w:p>
        </w:tc>
        <w:tc>
          <w:tcPr>
            <w:tcW w:w="2550" w:type="dxa"/>
            <w:shd w:val="clear" w:color="auto" w:fill="2F5496" w:themeFill="accent1" w:themeFillShade="BF"/>
          </w:tcPr>
          <w:p w14:paraId="11A816BE" w14:textId="77777777" w:rsidR="00ED1A63" w:rsidRPr="00135530" w:rsidRDefault="00ED1A63" w:rsidP="00CD5A6E">
            <w:pPr>
              <w:jc w:val="center"/>
              <w:rPr>
                <w:b/>
                <w:bCs/>
                <w:color w:val="FFFFFF" w:themeColor="background1"/>
              </w:rPr>
            </w:pPr>
            <w:r w:rsidRPr="00135530">
              <w:rPr>
                <w:b/>
                <w:bCs/>
                <w:color w:val="FFFFFF" w:themeColor="background1"/>
              </w:rPr>
              <w:t>Location</w:t>
            </w:r>
          </w:p>
        </w:tc>
        <w:tc>
          <w:tcPr>
            <w:tcW w:w="4765" w:type="dxa"/>
            <w:shd w:val="clear" w:color="auto" w:fill="auto"/>
          </w:tcPr>
          <w:p w14:paraId="787D3B94" w14:textId="77777777" w:rsidR="00ED1A63" w:rsidRPr="00881E6A" w:rsidRDefault="00ED1A63" w:rsidP="00CD5A6E">
            <w:pPr>
              <w:jc w:val="center"/>
              <w:rPr>
                <w:b/>
                <w:bCs/>
                <w:color w:val="1F3864" w:themeColor="accent1" w:themeShade="80"/>
              </w:rPr>
            </w:pPr>
            <w:r>
              <w:rPr>
                <w:b/>
                <w:bCs/>
                <w:color w:val="1F3864" w:themeColor="accent1" w:themeShade="80"/>
              </w:rPr>
              <w:t>Description</w:t>
            </w:r>
          </w:p>
        </w:tc>
      </w:tr>
    </w:tbl>
    <w:p w14:paraId="44B1BA98" w14:textId="0649AF84" w:rsidR="00ED1A63" w:rsidRDefault="00ED1A63" w:rsidP="00ED1A63">
      <w:pPr>
        <w:spacing w:after="0" w:line="240" w:lineRule="auto"/>
        <w:rPr>
          <w:color w:val="000000" w:themeColor="text1"/>
        </w:rPr>
      </w:pPr>
      <w:r w:rsidRPr="00B22D2F">
        <w:rPr>
          <w:b/>
          <w:bCs/>
          <w:color w:val="000000" w:themeColor="text1"/>
        </w:rPr>
        <w:t>1:00- 1:30 p.m.</w:t>
      </w:r>
      <w:r w:rsidRPr="00B22D2F">
        <w:rPr>
          <w:color w:val="000000" w:themeColor="text1"/>
        </w:rPr>
        <w:t xml:space="preserve"> </w:t>
      </w:r>
      <w:r w:rsidRPr="00B22D2F">
        <w:rPr>
          <w:color w:val="000000" w:themeColor="text1"/>
        </w:rPr>
        <w:tab/>
      </w:r>
      <w:r w:rsidRPr="00B22D2F">
        <w:rPr>
          <w:color w:val="000000" w:themeColor="text1"/>
        </w:rPr>
        <w:tab/>
      </w:r>
      <w:r>
        <w:rPr>
          <w:color w:val="000000" w:themeColor="text1"/>
        </w:rPr>
        <w:t>Check-in</w:t>
      </w:r>
      <w:r w:rsidR="0001171B">
        <w:rPr>
          <w:color w:val="000000" w:themeColor="text1"/>
        </w:rPr>
        <w:tab/>
      </w:r>
      <w:r w:rsidRPr="00B22D2F">
        <w:rPr>
          <w:color w:val="000000" w:themeColor="text1"/>
        </w:rPr>
        <w:tab/>
      </w:r>
      <w:r w:rsidRPr="00B22D2F">
        <w:rPr>
          <w:color w:val="000000" w:themeColor="text1"/>
        </w:rPr>
        <w:tab/>
      </w:r>
      <w:r w:rsidRPr="00B22D2F">
        <w:rPr>
          <w:color w:val="000000" w:themeColor="text1"/>
        </w:rPr>
        <w:tab/>
      </w:r>
      <w:r w:rsidR="0001171B">
        <w:rPr>
          <w:color w:val="000000" w:themeColor="text1"/>
        </w:rPr>
        <w:t>Hasty Student Life Center</w:t>
      </w:r>
      <w:r w:rsidRPr="00B22D2F">
        <w:rPr>
          <w:color w:val="000000" w:themeColor="text1"/>
        </w:rPr>
        <w:tab/>
        <w:t xml:space="preserve">Receive Orientation Packet and Schedule. </w:t>
      </w:r>
    </w:p>
    <w:p w14:paraId="39C70EEB" w14:textId="53DF1B04" w:rsidR="00572D03" w:rsidRPr="00572D03" w:rsidRDefault="00572D03" w:rsidP="00ED1A63">
      <w:pPr>
        <w:spacing w:after="0" w:line="240" w:lineRule="auto"/>
        <w:rPr>
          <w:color w:val="000000" w:themeColor="text1"/>
        </w:rPr>
      </w:pPr>
      <w:r w:rsidRPr="00B22D2F">
        <w:rPr>
          <w:b/>
          <w:bCs/>
          <w:color w:val="000000" w:themeColor="text1"/>
        </w:rPr>
        <w:t>1:</w:t>
      </w:r>
      <w:r>
        <w:rPr>
          <w:b/>
          <w:bCs/>
          <w:color w:val="000000" w:themeColor="text1"/>
        </w:rPr>
        <w:t>3</w:t>
      </w:r>
      <w:r w:rsidRPr="00B22D2F">
        <w:rPr>
          <w:b/>
          <w:bCs/>
          <w:color w:val="000000" w:themeColor="text1"/>
        </w:rPr>
        <w:t xml:space="preserve">0- </w:t>
      </w:r>
      <w:r>
        <w:rPr>
          <w:b/>
          <w:bCs/>
          <w:color w:val="000000" w:themeColor="text1"/>
        </w:rPr>
        <w:t>2</w:t>
      </w:r>
      <w:r w:rsidRPr="00B22D2F">
        <w:rPr>
          <w:b/>
          <w:bCs/>
          <w:color w:val="000000" w:themeColor="text1"/>
        </w:rPr>
        <w:t>:</w:t>
      </w:r>
      <w:r>
        <w:rPr>
          <w:b/>
          <w:bCs/>
          <w:color w:val="000000" w:themeColor="text1"/>
        </w:rPr>
        <w:t>0</w:t>
      </w:r>
      <w:r w:rsidRPr="00B22D2F">
        <w:rPr>
          <w:b/>
          <w:bCs/>
          <w:color w:val="000000" w:themeColor="text1"/>
        </w:rPr>
        <w:t>0 p.m.</w:t>
      </w:r>
      <w:r w:rsidRPr="00B22D2F">
        <w:rPr>
          <w:color w:val="000000" w:themeColor="text1"/>
        </w:rPr>
        <w:t xml:space="preserve"> </w:t>
      </w:r>
      <w:r w:rsidRPr="00B22D2F">
        <w:rPr>
          <w:color w:val="000000" w:themeColor="text1"/>
        </w:rPr>
        <w:tab/>
      </w:r>
      <w:r w:rsidRPr="00B22D2F">
        <w:rPr>
          <w:color w:val="000000" w:themeColor="text1"/>
        </w:rPr>
        <w:tab/>
        <w:t>Welcome</w:t>
      </w:r>
      <w:r w:rsidRPr="00B22D2F">
        <w:rPr>
          <w:color w:val="000000" w:themeColor="text1"/>
        </w:rPr>
        <w:tab/>
      </w:r>
      <w:r w:rsidR="0001171B">
        <w:rPr>
          <w:color w:val="000000" w:themeColor="text1"/>
        </w:rPr>
        <w:tab/>
      </w:r>
      <w:r w:rsidRPr="00B22D2F">
        <w:rPr>
          <w:color w:val="000000" w:themeColor="text1"/>
        </w:rPr>
        <w:tab/>
      </w:r>
      <w:r w:rsidRPr="00B22D2F">
        <w:rPr>
          <w:color w:val="000000" w:themeColor="text1"/>
        </w:rPr>
        <w:tab/>
        <w:t>Bannister Glasshouse</w:t>
      </w:r>
      <w:r w:rsidRPr="00B22D2F">
        <w:rPr>
          <w:color w:val="000000" w:themeColor="text1"/>
        </w:rPr>
        <w:tab/>
      </w:r>
      <w:r w:rsidRPr="00B22D2F">
        <w:rPr>
          <w:color w:val="000000" w:themeColor="text1"/>
        </w:rPr>
        <w:tab/>
        <w:t xml:space="preserve">Receive Orientation Packet and Schedule. </w:t>
      </w:r>
    </w:p>
    <w:p w14:paraId="71503E25" w14:textId="44EBE9E1" w:rsidR="00ED1A63" w:rsidRPr="00910DC2" w:rsidRDefault="00572D03" w:rsidP="00ED1A63">
      <w:pPr>
        <w:spacing w:after="0" w:line="240" w:lineRule="auto"/>
        <w:rPr>
          <w:color w:val="000000" w:themeColor="text1"/>
        </w:rPr>
      </w:pPr>
      <w:r>
        <w:rPr>
          <w:b/>
          <w:bCs/>
          <w:color w:val="000000" w:themeColor="text1"/>
        </w:rPr>
        <w:t>2</w:t>
      </w:r>
      <w:r w:rsidR="00ED1A63" w:rsidRPr="00910DC2">
        <w:rPr>
          <w:b/>
          <w:bCs/>
          <w:color w:val="000000" w:themeColor="text1"/>
        </w:rPr>
        <w:t>:</w:t>
      </w:r>
      <w:r>
        <w:rPr>
          <w:b/>
          <w:bCs/>
          <w:color w:val="000000" w:themeColor="text1"/>
        </w:rPr>
        <w:t>0</w:t>
      </w:r>
      <w:r w:rsidR="00ED1A63" w:rsidRPr="00910DC2">
        <w:rPr>
          <w:b/>
          <w:bCs/>
          <w:color w:val="000000" w:themeColor="text1"/>
        </w:rPr>
        <w:t xml:space="preserve">0- </w:t>
      </w:r>
      <w:r w:rsidR="00B7122A">
        <w:rPr>
          <w:b/>
          <w:bCs/>
          <w:color w:val="000000" w:themeColor="text1"/>
        </w:rPr>
        <w:t>2</w:t>
      </w:r>
      <w:r w:rsidR="00ED1A63" w:rsidRPr="00910DC2">
        <w:rPr>
          <w:b/>
          <w:bCs/>
          <w:color w:val="000000" w:themeColor="text1"/>
        </w:rPr>
        <w:t>:</w:t>
      </w:r>
      <w:r w:rsidR="00B7122A">
        <w:rPr>
          <w:b/>
          <w:bCs/>
          <w:color w:val="000000" w:themeColor="text1"/>
        </w:rPr>
        <w:t>3</w:t>
      </w:r>
      <w:r>
        <w:rPr>
          <w:b/>
          <w:bCs/>
          <w:color w:val="000000" w:themeColor="text1"/>
        </w:rPr>
        <w:t>0</w:t>
      </w:r>
      <w:r w:rsidR="00ED1A63" w:rsidRPr="00910DC2">
        <w:rPr>
          <w:b/>
          <w:bCs/>
          <w:color w:val="000000" w:themeColor="text1"/>
        </w:rPr>
        <w:t xml:space="preserve"> p.m.</w:t>
      </w:r>
      <w:r w:rsidR="00ED1A63" w:rsidRPr="00910DC2">
        <w:rPr>
          <w:b/>
          <w:bCs/>
          <w:color w:val="000000" w:themeColor="text1"/>
        </w:rPr>
        <w:tab/>
      </w:r>
      <w:r w:rsidR="00ED1A63" w:rsidRPr="00910DC2">
        <w:rPr>
          <w:b/>
          <w:bCs/>
          <w:color w:val="000000" w:themeColor="text1"/>
        </w:rPr>
        <w:tab/>
      </w:r>
      <w:r w:rsidR="00ED1A63" w:rsidRPr="00910DC2">
        <w:rPr>
          <w:color w:val="000000" w:themeColor="text1"/>
        </w:rPr>
        <w:t>Eagle Tech</w:t>
      </w:r>
      <w:r w:rsidR="00ED1A63">
        <w:rPr>
          <w:color w:val="000000" w:themeColor="text1"/>
        </w:rPr>
        <w:t xml:space="preserve"> &amp; Textbook Ordering</w:t>
      </w:r>
      <w:r w:rsidR="00ED1A63" w:rsidRPr="00910DC2">
        <w:rPr>
          <w:color w:val="000000" w:themeColor="text1"/>
        </w:rPr>
        <w:tab/>
      </w:r>
      <w:r w:rsidR="00ED1A63" w:rsidRPr="00910DC2">
        <w:rPr>
          <w:color w:val="000000" w:themeColor="text1"/>
        </w:rPr>
        <w:tab/>
        <w:t>Bannister Glasshouse</w:t>
      </w:r>
      <w:r w:rsidR="00ED1A63" w:rsidRPr="00910DC2">
        <w:rPr>
          <w:color w:val="000000" w:themeColor="text1"/>
        </w:rPr>
        <w:tab/>
      </w:r>
      <w:r w:rsidR="00ED1A63" w:rsidRPr="00910DC2">
        <w:rPr>
          <w:color w:val="000000" w:themeColor="text1"/>
        </w:rPr>
        <w:tab/>
        <w:t>Learn About Academic Learning Platforms</w:t>
      </w:r>
    </w:p>
    <w:p w14:paraId="2E6D04FB" w14:textId="30E851B4" w:rsidR="00ED1A63" w:rsidRPr="00B22D2F" w:rsidRDefault="00B7122A" w:rsidP="00ED1A63">
      <w:pPr>
        <w:spacing w:after="0" w:line="240" w:lineRule="auto"/>
        <w:rPr>
          <w:color w:val="000000" w:themeColor="text1"/>
        </w:rPr>
      </w:pPr>
      <w:r>
        <w:rPr>
          <w:b/>
          <w:bCs/>
          <w:color w:val="000000" w:themeColor="text1"/>
        </w:rPr>
        <w:t>2</w:t>
      </w:r>
      <w:r w:rsidR="00ED1A63" w:rsidRPr="00B22D2F">
        <w:rPr>
          <w:b/>
          <w:bCs/>
          <w:color w:val="000000" w:themeColor="text1"/>
        </w:rPr>
        <w:t>:</w:t>
      </w:r>
      <w:r>
        <w:rPr>
          <w:b/>
          <w:bCs/>
          <w:color w:val="000000" w:themeColor="text1"/>
        </w:rPr>
        <w:t>3</w:t>
      </w:r>
      <w:r w:rsidR="00572D03">
        <w:rPr>
          <w:b/>
          <w:bCs/>
          <w:color w:val="000000" w:themeColor="text1"/>
        </w:rPr>
        <w:t>0</w:t>
      </w:r>
      <w:r w:rsidR="00ED1A63" w:rsidRPr="00B22D2F">
        <w:rPr>
          <w:b/>
          <w:bCs/>
          <w:color w:val="000000" w:themeColor="text1"/>
        </w:rPr>
        <w:t xml:space="preserve">- </w:t>
      </w:r>
      <w:r w:rsidR="00572D03">
        <w:rPr>
          <w:b/>
          <w:bCs/>
          <w:color w:val="000000" w:themeColor="text1"/>
        </w:rPr>
        <w:t>3</w:t>
      </w:r>
      <w:r w:rsidR="00ED1A63" w:rsidRPr="00B22D2F">
        <w:rPr>
          <w:b/>
          <w:bCs/>
          <w:color w:val="000000" w:themeColor="text1"/>
        </w:rPr>
        <w:t>:</w:t>
      </w:r>
      <w:r>
        <w:rPr>
          <w:b/>
          <w:bCs/>
          <w:color w:val="000000" w:themeColor="text1"/>
        </w:rPr>
        <w:t>0</w:t>
      </w:r>
      <w:r w:rsidR="00ED1A63" w:rsidRPr="00B22D2F">
        <w:rPr>
          <w:b/>
          <w:bCs/>
          <w:color w:val="000000" w:themeColor="text1"/>
        </w:rPr>
        <w:t>0 p.m</w:t>
      </w:r>
      <w:r w:rsidR="00ED1A63" w:rsidRPr="00B22D2F">
        <w:rPr>
          <w:color w:val="000000" w:themeColor="text1"/>
        </w:rPr>
        <w:t>.</w:t>
      </w:r>
      <w:r w:rsidR="00ED1A63" w:rsidRPr="0023016A">
        <w:rPr>
          <w:color w:val="000000" w:themeColor="text1"/>
        </w:rPr>
        <w:tab/>
      </w:r>
      <w:r w:rsidR="00ED1A63" w:rsidRPr="0023016A">
        <w:rPr>
          <w:color w:val="000000" w:themeColor="text1"/>
        </w:rPr>
        <w:tab/>
      </w:r>
      <w:r w:rsidR="00ED1A63">
        <w:rPr>
          <w:color w:val="000000" w:themeColor="text1"/>
        </w:rPr>
        <w:t>DE 101</w:t>
      </w:r>
      <w:r w:rsidR="00ED1A63" w:rsidRPr="00B22D2F">
        <w:rPr>
          <w:color w:val="000000" w:themeColor="text1"/>
        </w:rPr>
        <w:tab/>
      </w:r>
      <w:r w:rsidR="00ED1A63" w:rsidRPr="00B22D2F">
        <w:rPr>
          <w:color w:val="000000" w:themeColor="text1"/>
        </w:rPr>
        <w:tab/>
      </w:r>
      <w:r w:rsidR="00ED1A63" w:rsidRPr="00B22D2F">
        <w:rPr>
          <w:color w:val="000000" w:themeColor="text1"/>
        </w:rPr>
        <w:tab/>
      </w:r>
      <w:r w:rsidR="00ED1A63" w:rsidRPr="00B22D2F">
        <w:rPr>
          <w:color w:val="000000" w:themeColor="text1"/>
        </w:rPr>
        <w:tab/>
      </w:r>
      <w:r w:rsidR="00ED1A63" w:rsidRPr="00B22D2F">
        <w:rPr>
          <w:color w:val="000000" w:themeColor="text1"/>
        </w:rPr>
        <w:tab/>
        <w:t>Bannister Glasshouse</w:t>
      </w:r>
      <w:r w:rsidR="00ED1A63" w:rsidRPr="00B22D2F">
        <w:rPr>
          <w:color w:val="000000" w:themeColor="text1"/>
        </w:rPr>
        <w:tab/>
      </w:r>
      <w:r w:rsidR="00ED1A63" w:rsidRPr="00B22D2F">
        <w:rPr>
          <w:color w:val="000000" w:themeColor="text1"/>
        </w:rPr>
        <w:tab/>
      </w:r>
      <w:r w:rsidR="00ED1A63">
        <w:rPr>
          <w:color w:val="000000" w:themeColor="text1"/>
        </w:rPr>
        <w:t>Tips and Tricks to being a successful DE student.</w:t>
      </w:r>
    </w:p>
    <w:p w14:paraId="2764EE9F" w14:textId="5DB74577" w:rsidR="00ED1A63" w:rsidRPr="00B22D2F" w:rsidRDefault="00B7122A" w:rsidP="00ED1A63">
      <w:pPr>
        <w:spacing w:after="0" w:line="240" w:lineRule="auto"/>
        <w:rPr>
          <w:color w:val="000000" w:themeColor="text1"/>
        </w:rPr>
      </w:pPr>
      <w:r>
        <w:rPr>
          <w:b/>
          <w:bCs/>
          <w:color w:val="000000" w:themeColor="text1"/>
        </w:rPr>
        <w:t>3</w:t>
      </w:r>
      <w:r w:rsidR="00ED1A63" w:rsidRPr="00CD4A7C">
        <w:rPr>
          <w:b/>
          <w:bCs/>
          <w:color w:val="000000" w:themeColor="text1"/>
        </w:rPr>
        <w:t>:</w:t>
      </w:r>
      <w:r>
        <w:rPr>
          <w:b/>
          <w:bCs/>
          <w:color w:val="000000" w:themeColor="text1"/>
        </w:rPr>
        <w:t>00</w:t>
      </w:r>
      <w:r w:rsidR="00ED1A63" w:rsidRPr="00CD4A7C">
        <w:rPr>
          <w:b/>
          <w:bCs/>
          <w:color w:val="000000" w:themeColor="text1"/>
        </w:rPr>
        <w:t>- 3:</w:t>
      </w:r>
      <w:r>
        <w:rPr>
          <w:b/>
          <w:bCs/>
          <w:color w:val="000000" w:themeColor="text1"/>
        </w:rPr>
        <w:t>1</w:t>
      </w:r>
      <w:r w:rsidR="009A7941">
        <w:rPr>
          <w:b/>
          <w:bCs/>
          <w:color w:val="000000" w:themeColor="text1"/>
        </w:rPr>
        <w:t>5</w:t>
      </w:r>
      <w:r w:rsidR="00ED1A63" w:rsidRPr="00CD4A7C">
        <w:rPr>
          <w:b/>
          <w:bCs/>
          <w:color w:val="000000" w:themeColor="text1"/>
        </w:rPr>
        <w:t xml:space="preserve"> p.m.</w:t>
      </w:r>
      <w:r w:rsidR="00ED1A63" w:rsidRPr="00CD4A7C">
        <w:rPr>
          <w:color w:val="000000" w:themeColor="text1"/>
        </w:rPr>
        <w:tab/>
      </w:r>
      <w:r w:rsidR="00ED1A63" w:rsidRPr="00CD4A7C">
        <w:rPr>
          <w:color w:val="000000" w:themeColor="text1"/>
        </w:rPr>
        <w:tab/>
      </w:r>
      <w:r w:rsidR="00ED1A63" w:rsidRPr="00B22D2F">
        <w:rPr>
          <w:color w:val="000000" w:themeColor="text1"/>
        </w:rPr>
        <w:t>Break</w:t>
      </w:r>
      <w:r w:rsidR="00ED1A63" w:rsidRPr="00CD4A7C">
        <w:rPr>
          <w:color w:val="000000" w:themeColor="text1"/>
        </w:rPr>
        <w:tab/>
      </w:r>
      <w:r w:rsidR="00ED1A63" w:rsidRPr="00CD4A7C">
        <w:rPr>
          <w:color w:val="000000" w:themeColor="text1"/>
        </w:rPr>
        <w:tab/>
      </w:r>
      <w:r w:rsidR="00ED1A63" w:rsidRPr="00CD4A7C">
        <w:rPr>
          <w:color w:val="000000" w:themeColor="text1"/>
        </w:rPr>
        <w:tab/>
      </w:r>
      <w:r w:rsidR="00ED1A63">
        <w:rPr>
          <w:color w:val="000000" w:themeColor="text1"/>
        </w:rPr>
        <w:tab/>
      </w:r>
      <w:r w:rsidR="00ED1A63">
        <w:rPr>
          <w:color w:val="000000" w:themeColor="text1"/>
        </w:rPr>
        <w:tab/>
      </w:r>
      <w:r w:rsidR="00ED1A63" w:rsidRPr="00CD4A7C">
        <w:rPr>
          <w:color w:val="000000" w:themeColor="text1"/>
        </w:rPr>
        <w:t>Bannister Glasshouse</w:t>
      </w:r>
      <w:r w:rsidR="00ED1A63" w:rsidRPr="00CD4A7C">
        <w:rPr>
          <w:color w:val="000000" w:themeColor="text1"/>
        </w:rPr>
        <w:tab/>
      </w:r>
      <w:r w:rsidR="00ED1A63" w:rsidRPr="00B22D2F">
        <w:rPr>
          <w:color w:val="000000" w:themeColor="text1"/>
        </w:rPr>
        <w:tab/>
      </w:r>
      <w:r w:rsidR="00ED1A63">
        <w:rPr>
          <w:color w:val="000000" w:themeColor="text1"/>
        </w:rPr>
        <w:t>Grab a Snack!</w:t>
      </w:r>
    </w:p>
    <w:p w14:paraId="662310A4" w14:textId="62E5CDFF" w:rsidR="00ED1A63" w:rsidRDefault="00ED1A63" w:rsidP="00ED1A63">
      <w:pPr>
        <w:spacing w:after="0" w:line="240" w:lineRule="auto"/>
        <w:rPr>
          <w:color w:val="000000" w:themeColor="text1"/>
        </w:rPr>
      </w:pPr>
      <w:r>
        <w:rPr>
          <w:b/>
          <w:bCs/>
          <w:color w:val="000000" w:themeColor="text1"/>
        </w:rPr>
        <w:t>3</w:t>
      </w:r>
      <w:r w:rsidRPr="00B22D2F">
        <w:rPr>
          <w:b/>
          <w:bCs/>
          <w:color w:val="000000" w:themeColor="text1"/>
        </w:rPr>
        <w:t>:</w:t>
      </w:r>
      <w:r w:rsidR="00B7122A">
        <w:rPr>
          <w:b/>
          <w:bCs/>
          <w:color w:val="000000" w:themeColor="text1"/>
        </w:rPr>
        <w:t>1</w:t>
      </w:r>
      <w:r w:rsidR="009A7941">
        <w:rPr>
          <w:b/>
          <w:bCs/>
          <w:color w:val="000000" w:themeColor="text1"/>
        </w:rPr>
        <w:t>5</w:t>
      </w:r>
      <w:r w:rsidRPr="00B22D2F">
        <w:rPr>
          <w:b/>
          <w:bCs/>
          <w:color w:val="000000" w:themeColor="text1"/>
        </w:rPr>
        <w:t xml:space="preserve">- </w:t>
      </w:r>
      <w:r w:rsidR="00B7122A">
        <w:rPr>
          <w:b/>
          <w:bCs/>
          <w:color w:val="000000" w:themeColor="text1"/>
        </w:rPr>
        <w:t>3</w:t>
      </w:r>
      <w:r w:rsidRPr="00B22D2F">
        <w:rPr>
          <w:b/>
          <w:bCs/>
          <w:color w:val="000000" w:themeColor="text1"/>
        </w:rPr>
        <w:t>:</w:t>
      </w:r>
      <w:r w:rsidR="00B7122A">
        <w:rPr>
          <w:b/>
          <w:bCs/>
          <w:color w:val="000000" w:themeColor="text1"/>
        </w:rPr>
        <w:t>4</w:t>
      </w:r>
      <w:r w:rsidR="009A7941">
        <w:rPr>
          <w:b/>
          <w:bCs/>
          <w:color w:val="000000" w:themeColor="text1"/>
        </w:rPr>
        <w:t>5</w:t>
      </w:r>
      <w:r w:rsidRPr="00B22D2F">
        <w:rPr>
          <w:b/>
          <w:bCs/>
          <w:color w:val="000000" w:themeColor="text1"/>
        </w:rPr>
        <w:t xml:space="preserve"> p.m.</w:t>
      </w:r>
      <w:r w:rsidRPr="00B22D2F">
        <w:rPr>
          <w:color w:val="000000" w:themeColor="text1"/>
        </w:rPr>
        <w:tab/>
      </w:r>
      <w:r w:rsidRPr="00B22D2F">
        <w:rPr>
          <w:color w:val="000000" w:themeColor="text1"/>
        </w:rPr>
        <w:tab/>
      </w:r>
      <w:r>
        <w:rPr>
          <w:color w:val="000000" w:themeColor="text1"/>
        </w:rPr>
        <w:t>Student Support Services</w:t>
      </w:r>
      <w:r>
        <w:rPr>
          <w:color w:val="000000" w:themeColor="text1"/>
        </w:rPr>
        <w:tab/>
      </w:r>
      <w:r w:rsidRPr="00B22D2F">
        <w:rPr>
          <w:color w:val="000000" w:themeColor="text1"/>
        </w:rPr>
        <w:tab/>
        <w:t>Bannister Glasshouse</w:t>
      </w:r>
      <w:r w:rsidRPr="00B22D2F">
        <w:rPr>
          <w:color w:val="000000" w:themeColor="text1"/>
        </w:rPr>
        <w:tab/>
      </w:r>
      <w:r w:rsidRPr="00B22D2F">
        <w:rPr>
          <w:color w:val="000000" w:themeColor="text1"/>
        </w:rPr>
        <w:tab/>
      </w:r>
      <w:r>
        <w:rPr>
          <w:color w:val="000000" w:themeColor="text1"/>
        </w:rPr>
        <w:t>Student Support Services</w:t>
      </w:r>
    </w:p>
    <w:p w14:paraId="6A425D56" w14:textId="0ED0004A" w:rsidR="00ED1A63" w:rsidRDefault="00B7122A" w:rsidP="00ED1A63">
      <w:pPr>
        <w:spacing w:after="0" w:line="240" w:lineRule="auto"/>
        <w:rPr>
          <w:color w:val="000000" w:themeColor="text1"/>
        </w:rPr>
      </w:pPr>
      <w:r>
        <w:rPr>
          <w:b/>
          <w:bCs/>
          <w:color w:val="000000" w:themeColor="text1"/>
        </w:rPr>
        <w:t>3</w:t>
      </w:r>
      <w:r w:rsidR="00ED1A63" w:rsidRPr="009936BB">
        <w:rPr>
          <w:b/>
          <w:bCs/>
          <w:color w:val="000000" w:themeColor="text1"/>
        </w:rPr>
        <w:t>:</w:t>
      </w:r>
      <w:r>
        <w:rPr>
          <w:b/>
          <w:bCs/>
          <w:color w:val="000000" w:themeColor="text1"/>
        </w:rPr>
        <w:t>4</w:t>
      </w:r>
      <w:r w:rsidR="009A7941">
        <w:rPr>
          <w:b/>
          <w:bCs/>
          <w:color w:val="000000" w:themeColor="text1"/>
        </w:rPr>
        <w:t>5</w:t>
      </w:r>
      <w:r w:rsidR="00ED1A63" w:rsidRPr="009936BB">
        <w:rPr>
          <w:b/>
          <w:bCs/>
          <w:color w:val="000000" w:themeColor="text1"/>
        </w:rPr>
        <w:t>- 4:</w:t>
      </w:r>
      <w:r>
        <w:rPr>
          <w:b/>
          <w:bCs/>
          <w:color w:val="000000" w:themeColor="text1"/>
        </w:rPr>
        <w:t>1</w:t>
      </w:r>
      <w:r w:rsidR="008D6540">
        <w:rPr>
          <w:b/>
          <w:bCs/>
          <w:color w:val="000000" w:themeColor="text1"/>
        </w:rPr>
        <w:t>5</w:t>
      </w:r>
      <w:r w:rsidR="00ED1A63" w:rsidRPr="009936BB">
        <w:rPr>
          <w:b/>
          <w:bCs/>
          <w:color w:val="000000" w:themeColor="text1"/>
        </w:rPr>
        <w:t xml:space="preserve"> p.m.</w:t>
      </w:r>
      <w:r w:rsidR="00ED1A63">
        <w:rPr>
          <w:color w:val="000000" w:themeColor="text1"/>
        </w:rPr>
        <w:tab/>
      </w:r>
      <w:r w:rsidR="00ED1A63">
        <w:rPr>
          <w:color w:val="000000" w:themeColor="text1"/>
        </w:rPr>
        <w:tab/>
        <w:t>Safe Flight</w:t>
      </w:r>
      <w:r w:rsidR="00ED1A63">
        <w:rPr>
          <w:color w:val="000000" w:themeColor="text1"/>
        </w:rPr>
        <w:tab/>
      </w:r>
      <w:r w:rsidR="00ED1A63">
        <w:rPr>
          <w:color w:val="000000" w:themeColor="text1"/>
        </w:rPr>
        <w:tab/>
      </w:r>
      <w:r w:rsidR="00ED1A63">
        <w:rPr>
          <w:color w:val="000000" w:themeColor="text1"/>
        </w:rPr>
        <w:tab/>
      </w:r>
      <w:r w:rsidR="00ED1A63">
        <w:rPr>
          <w:color w:val="000000" w:themeColor="text1"/>
        </w:rPr>
        <w:tab/>
        <w:t>Bannister Glasshouse</w:t>
      </w:r>
      <w:r w:rsidR="00ED1A63">
        <w:rPr>
          <w:color w:val="000000" w:themeColor="text1"/>
        </w:rPr>
        <w:tab/>
      </w:r>
      <w:r w:rsidR="00ED1A63">
        <w:rPr>
          <w:color w:val="000000" w:themeColor="text1"/>
        </w:rPr>
        <w:tab/>
        <w:t xml:space="preserve">Public Safety </w:t>
      </w:r>
    </w:p>
    <w:p w14:paraId="6D6D4C75" w14:textId="77777777" w:rsidR="00ED1A63" w:rsidRPr="00B22D2F" w:rsidRDefault="00ED1A63" w:rsidP="00ED1A63">
      <w:pPr>
        <w:spacing w:after="0" w:line="240" w:lineRule="auto"/>
        <w:rPr>
          <w:color w:val="000000" w:themeColor="text1"/>
        </w:rPr>
      </w:pPr>
    </w:p>
    <w:tbl>
      <w:tblPr>
        <w:tblStyle w:val="TableGrid"/>
        <w:tblW w:w="0" w:type="auto"/>
        <w:tblLook w:val="04A0" w:firstRow="1" w:lastRow="0" w:firstColumn="1" w:lastColumn="0" w:noHBand="0" w:noVBand="1"/>
      </w:tblPr>
      <w:tblGrid>
        <w:gridCol w:w="12950"/>
      </w:tblGrid>
      <w:tr w:rsidR="00ED1A63" w:rsidRPr="00B22D2F" w14:paraId="162FFA50" w14:textId="77777777" w:rsidTr="00CD5A6E">
        <w:tc>
          <w:tcPr>
            <w:tcW w:w="12950" w:type="dxa"/>
          </w:tcPr>
          <w:p w14:paraId="0F038C74" w14:textId="79AD132E" w:rsidR="00ED1A63" w:rsidRPr="00B22D2F" w:rsidRDefault="00ED1A63" w:rsidP="00CD5A6E">
            <w:pPr>
              <w:shd w:val="clear" w:color="auto" w:fill="2F5496" w:themeFill="accent1" w:themeFillShade="BF"/>
              <w:jc w:val="center"/>
              <w:rPr>
                <w:b/>
                <w:bCs/>
                <w:color w:val="FFFFFF" w:themeColor="background1"/>
              </w:rPr>
            </w:pPr>
            <w:r w:rsidRPr="00B22D2F">
              <w:rPr>
                <w:b/>
                <w:bCs/>
                <w:color w:val="FFFFFF" w:themeColor="background1"/>
              </w:rPr>
              <w:t xml:space="preserve">Eagle </w:t>
            </w:r>
            <w:r>
              <w:rPr>
                <w:b/>
                <w:bCs/>
                <w:color w:val="FFFFFF" w:themeColor="background1"/>
              </w:rPr>
              <w:t>Prep</w:t>
            </w:r>
          </w:p>
        </w:tc>
      </w:tr>
    </w:tbl>
    <w:p w14:paraId="4B6D9BBF" w14:textId="77777777" w:rsidR="00ED1A63" w:rsidRDefault="00ED1A63" w:rsidP="00ED1A63">
      <w:pPr>
        <w:spacing w:after="0" w:line="240" w:lineRule="auto"/>
        <w:rPr>
          <w:b/>
          <w:bCs/>
          <w:color w:val="000000" w:themeColor="text1"/>
        </w:rPr>
      </w:pPr>
    </w:p>
    <w:p w14:paraId="49A27D11" w14:textId="2EA01F5A" w:rsidR="00ED1A63" w:rsidRDefault="00ED1A63" w:rsidP="00ED1A63">
      <w:pPr>
        <w:spacing w:after="0" w:line="240" w:lineRule="auto"/>
        <w:rPr>
          <w:color w:val="000000" w:themeColor="text1"/>
        </w:rPr>
      </w:pPr>
      <w:r>
        <w:rPr>
          <w:b/>
          <w:bCs/>
          <w:color w:val="000000" w:themeColor="text1"/>
        </w:rPr>
        <w:t>4</w:t>
      </w:r>
      <w:r w:rsidRPr="00375E8E">
        <w:rPr>
          <w:b/>
          <w:bCs/>
          <w:color w:val="000000" w:themeColor="text1"/>
        </w:rPr>
        <w:t>:</w:t>
      </w:r>
      <w:r w:rsidR="00B7122A">
        <w:rPr>
          <w:b/>
          <w:bCs/>
          <w:color w:val="000000" w:themeColor="text1"/>
        </w:rPr>
        <w:t>1</w:t>
      </w:r>
      <w:r w:rsidR="008D6540">
        <w:rPr>
          <w:b/>
          <w:bCs/>
          <w:color w:val="000000" w:themeColor="text1"/>
        </w:rPr>
        <w:t>5</w:t>
      </w:r>
      <w:r w:rsidRPr="00375E8E">
        <w:rPr>
          <w:b/>
          <w:bCs/>
          <w:color w:val="000000" w:themeColor="text1"/>
        </w:rPr>
        <w:t>-</w:t>
      </w:r>
      <w:r w:rsidR="008D6540">
        <w:rPr>
          <w:b/>
          <w:bCs/>
          <w:color w:val="000000" w:themeColor="text1"/>
        </w:rPr>
        <w:t>6</w:t>
      </w:r>
      <w:r>
        <w:rPr>
          <w:b/>
          <w:bCs/>
          <w:color w:val="000000" w:themeColor="text1"/>
        </w:rPr>
        <w:t>:00 p.m.</w:t>
      </w:r>
      <w:r>
        <w:rPr>
          <w:color w:val="000000" w:themeColor="text1"/>
        </w:rPr>
        <w:tab/>
      </w:r>
      <w:r>
        <w:rPr>
          <w:color w:val="000000" w:themeColor="text1"/>
        </w:rPr>
        <w:tab/>
      </w:r>
      <w:r w:rsidRPr="00640EE2">
        <w:rPr>
          <w:color w:val="000000" w:themeColor="text1"/>
        </w:rPr>
        <w:t>Eagle Prep/ ID Pick Up</w:t>
      </w:r>
      <w:r>
        <w:rPr>
          <w:color w:val="000000" w:themeColor="text1"/>
        </w:rPr>
        <w:tab/>
      </w:r>
      <w:r>
        <w:rPr>
          <w:color w:val="000000" w:themeColor="text1"/>
        </w:rPr>
        <w:tab/>
      </w:r>
      <w:r>
        <w:rPr>
          <w:color w:val="000000" w:themeColor="text1"/>
        </w:rPr>
        <w:tab/>
        <w:t>Hill Freeman Library</w:t>
      </w:r>
      <w:r w:rsidR="008D6540">
        <w:rPr>
          <w:color w:val="000000" w:themeColor="text1"/>
        </w:rPr>
        <w:t xml:space="preserve"> and Public Safety</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5E8F0B65" w14:textId="77777777" w:rsidR="00ED1A63" w:rsidRDefault="00ED1A63" w:rsidP="00ED1A63">
      <w:pPr>
        <w:spacing w:after="0" w:line="240" w:lineRule="auto"/>
        <w:rPr>
          <w:color w:val="000000" w:themeColor="text1"/>
        </w:rPr>
      </w:pPr>
    </w:p>
    <w:p w14:paraId="79A4E33E" w14:textId="7FC5B3C8" w:rsidR="00ED1A63" w:rsidRDefault="00ED1A63" w:rsidP="00ED1A63">
      <w:pPr>
        <w:spacing w:after="0" w:line="240" w:lineRule="auto"/>
        <w:rPr>
          <w:color w:val="000000" w:themeColor="text1"/>
        </w:rPr>
      </w:pPr>
      <w:r w:rsidRPr="00136A18">
        <w:rPr>
          <w:color w:val="000000" w:themeColor="text1"/>
        </w:rPr>
        <w:t xml:space="preserve">*During this time, you will have the opportunity to meet with all of Reinhardt’s elite Faculty and Staff and their departments. This will be your time to ask any clarifying questions and to receive any resources to be sure that you are prepared for your upcoming school year. </w:t>
      </w:r>
    </w:p>
    <w:p w14:paraId="45AEBB35" w14:textId="77777777" w:rsidR="00ED1A63" w:rsidRDefault="00ED1A63" w:rsidP="00ED1A63">
      <w:pPr>
        <w:spacing w:after="0" w:line="240" w:lineRule="auto"/>
        <w:rPr>
          <w:color w:val="000000" w:themeColor="text1"/>
        </w:rPr>
      </w:pPr>
    </w:p>
    <w:p w14:paraId="22C61E1C" w14:textId="77777777" w:rsidR="00ED1A63" w:rsidRDefault="00ED1A63" w:rsidP="00ED1A63">
      <w:pPr>
        <w:pStyle w:val="ListParagraph"/>
        <w:numPr>
          <w:ilvl w:val="0"/>
          <w:numId w:val="1"/>
        </w:numPr>
        <w:spacing w:after="0" w:line="240" w:lineRule="auto"/>
        <w:rPr>
          <w:b/>
          <w:bCs/>
          <w:i/>
          <w:iCs/>
          <w:color w:val="000000" w:themeColor="text1"/>
        </w:rPr>
        <w:sectPr w:rsidR="00ED1A63" w:rsidSect="00ED1A63">
          <w:pgSz w:w="15840" w:h="12240" w:orient="landscape"/>
          <w:pgMar w:top="720" w:right="1440" w:bottom="720" w:left="1440" w:header="720" w:footer="720" w:gutter="0"/>
          <w:cols w:space="720"/>
          <w:docGrid w:linePitch="360"/>
        </w:sectPr>
      </w:pPr>
    </w:p>
    <w:p w14:paraId="42E8FD6D" w14:textId="6891E226" w:rsidR="00ED1A63" w:rsidRPr="00ED1A63" w:rsidRDefault="00ED1A63" w:rsidP="00ED1A63">
      <w:pPr>
        <w:pStyle w:val="ListParagraph"/>
        <w:numPr>
          <w:ilvl w:val="0"/>
          <w:numId w:val="1"/>
        </w:numPr>
        <w:spacing w:after="0" w:line="240" w:lineRule="auto"/>
        <w:rPr>
          <w:b/>
          <w:bCs/>
          <w:i/>
          <w:iCs/>
          <w:color w:val="000000" w:themeColor="text1"/>
        </w:rPr>
      </w:pPr>
      <w:r w:rsidRPr="00ED1A63">
        <w:rPr>
          <w:b/>
          <w:bCs/>
          <w:i/>
          <w:iCs/>
          <w:color w:val="000000" w:themeColor="text1"/>
        </w:rPr>
        <w:t>Academic Support Services</w:t>
      </w:r>
    </w:p>
    <w:p w14:paraId="7F4F1297" w14:textId="2063C009" w:rsidR="00ED1A63" w:rsidRPr="00ED1A63" w:rsidRDefault="00ED1A63" w:rsidP="00ED1A63">
      <w:pPr>
        <w:pStyle w:val="ListParagraph"/>
        <w:numPr>
          <w:ilvl w:val="0"/>
          <w:numId w:val="1"/>
        </w:numPr>
        <w:spacing w:after="0" w:line="240" w:lineRule="auto"/>
        <w:rPr>
          <w:b/>
          <w:bCs/>
          <w:i/>
          <w:iCs/>
          <w:color w:val="000000" w:themeColor="text1"/>
        </w:rPr>
      </w:pPr>
      <w:r w:rsidRPr="00ED1A63">
        <w:rPr>
          <w:b/>
          <w:bCs/>
          <w:i/>
          <w:iCs/>
          <w:color w:val="000000" w:themeColor="text1"/>
        </w:rPr>
        <w:t>Center for Student Success</w:t>
      </w:r>
    </w:p>
    <w:p w14:paraId="17891C73" w14:textId="598A9CA2" w:rsidR="00ED1A63" w:rsidRPr="00ED1A63" w:rsidRDefault="00ED1A63" w:rsidP="00ED1A63">
      <w:pPr>
        <w:pStyle w:val="ListParagraph"/>
        <w:numPr>
          <w:ilvl w:val="0"/>
          <w:numId w:val="1"/>
        </w:numPr>
        <w:spacing w:after="0" w:line="240" w:lineRule="auto"/>
        <w:rPr>
          <w:b/>
          <w:bCs/>
          <w:i/>
          <w:iCs/>
          <w:color w:val="000000" w:themeColor="text1"/>
        </w:rPr>
      </w:pPr>
      <w:r w:rsidRPr="00ED1A63">
        <w:rPr>
          <w:b/>
          <w:bCs/>
          <w:i/>
          <w:iCs/>
          <w:color w:val="000000" w:themeColor="text1"/>
        </w:rPr>
        <w:t>Academic Deans</w:t>
      </w:r>
    </w:p>
    <w:p w14:paraId="02152958" w14:textId="03613D16" w:rsidR="00ED1A63" w:rsidRPr="00ED1A63" w:rsidRDefault="00ED1A63" w:rsidP="00ED1A63">
      <w:pPr>
        <w:pStyle w:val="ListParagraph"/>
        <w:numPr>
          <w:ilvl w:val="0"/>
          <w:numId w:val="1"/>
        </w:numPr>
        <w:spacing w:after="0" w:line="240" w:lineRule="auto"/>
        <w:rPr>
          <w:b/>
          <w:bCs/>
          <w:i/>
          <w:iCs/>
          <w:color w:val="000000" w:themeColor="text1"/>
        </w:rPr>
      </w:pPr>
      <w:r w:rsidRPr="00ED1A63">
        <w:rPr>
          <w:b/>
          <w:bCs/>
          <w:i/>
          <w:iCs/>
          <w:color w:val="000000" w:themeColor="text1"/>
        </w:rPr>
        <w:t>Public Safety</w:t>
      </w:r>
    </w:p>
    <w:p w14:paraId="00DFC5FA" w14:textId="4404F6F2" w:rsidR="00ED1A63" w:rsidRPr="00ED1A63" w:rsidRDefault="00ED1A63" w:rsidP="00ED1A63">
      <w:pPr>
        <w:pStyle w:val="ListParagraph"/>
        <w:numPr>
          <w:ilvl w:val="0"/>
          <w:numId w:val="1"/>
        </w:numPr>
        <w:spacing w:after="0" w:line="240" w:lineRule="auto"/>
        <w:rPr>
          <w:b/>
          <w:bCs/>
          <w:i/>
          <w:iCs/>
          <w:color w:val="000000" w:themeColor="text1"/>
        </w:rPr>
      </w:pPr>
      <w:r w:rsidRPr="00ED1A63">
        <w:rPr>
          <w:b/>
          <w:bCs/>
          <w:i/>
          <w:iCs/>
          <w:color w:val="000000" w:themeColor="text1"/>
        </w:rPr>
        <w:t>Student Health Center</w:t>
      </w:r>
    </w:p>
    <w:p w14:paraId="23BAB35C" w14:textId="6408B34E" w:rsidR="00ED1A63" w:rsidRPr="00ED1A63" w:rsidRDefault="00ED1A63" w:rsidP="00ED1A63">
      <w:pPr>
        <w:pStyle w:val="ListParagraph"/>
        <w:numPr>
          <w:ilvl w:val="0"/>
          <w:numId w:val="1"/>
        </w:numPr>
        <w:spacing w:after="0" w:line="240" w:lineRule="auto"/>
        <w:rPr>
          <w:b/>
          <w:bCs/>
          <w:i/>
          <w:iCs/>
          <w:color w:val="000000" w:themeColor="text1"/>
        </w:rPr>
      </w:pPr>
      <w:r w:rsidRPr="00ED1A63">
        <w:rPr>
          <w:b/>
          <w:bCs/>
          <w:i/>
          <w:iCs/>
          <w:color w:val="000000" w:themeColor="text1"/>
        </w:rPr>
        <w:t>Housing and Residential Education</w:t>
      </w:r>
    </w:p>
    <w:p w14:paraId="4C7F88FD" w14:textId="67E31AFD" w:rsidR="00ED1A63" w:rsidRPr="00ED1A63" w:rsidRDefault="00ED1A63" w:rsidP="00ED1A63">
      <w:pPr>
        <w:pStyle w:val="ListParagraph"/>
        <w:numPr>
          <w:ilvl w:val="0"/>
          <w:numId w:val="1"/>
        </w:numPr>
        <w:spacing w:after="0" w:line="240" w:lineRule="auto"/>
        <w:rPr>
          <w:b/>
          <w:bCs/>
          <w:i/>
          <w:iCs/>
          <w:color w:val="000000" w:themeColor="text1"/>
        </w:rPr>
      </w:pPr>
      <w:r w:rsidRPr="00ED1A63">
        <w:rPr>
          <w:b/>
          <w:bCs/>
          <w:i/>
          <w:iCs/>
          <w:color w:val="000000" w:themeColor="text1"/>
        </w:rPr>
        <w:t>Financial Aid &amp; Business</w:t>
      </w:r>
    </w:p>
    <w:p w14:paraId="53B71DED" w14:textId="06E9BF41" w:rsidR="00ED1A63" w:rsidRPr="00ED1A63" w:rsidRDefault="00ED1A63" w:rsidP="00ED1A63">
      <w:pPr>
        <w:pStyle w:val="ListParagraph"/>
        <w:numPr>
          <w:ilvl w:val="0"/>
          <w:numId w:val="1"/>
        </w:numPr>
        <w:spacing w:after="0" w:line="240" w:lineRule="auto"/>
        <w:rPr>
          <w:b/>
          <w:bCs/>
          <w:i/>
          <w:iCs/>
          <w:color w:val="000000" w:themeColor="text1"/>
        </w:rPr>
      </w:pPr>
      <w:r w:rsidRPr="00ED1A63">
        <w:rPr>
          <w:b/>
          <w:bCs/>
          <w:i/>
          <w:iCs/>
          <w:color w:val="000000" w:themeColor="text1"/>
        </w:rPr>
        <w:t>Registrar</w:t>
      </w:r>
    </w:p>
    <w:p w14:paraId="3303DE52" w14:textId="5B72C6C0" w:rsidR="00ED1A63" w:rsidRPr="00ED1A63" w:rsidRDefault="00ED1A63" w:rsidP="00ED1A63">
      <w:pPr>
        <w:pStyle w:val="ListParagraph"/>
        <w:numPr>
          <w:ilvl w:val="0"/>
          <w:numId w:val="1"/>
        </w:numPr>
        <w:spacing w:after="0" w:line="240" w:lineRule="auto"/>
        <w:rPr>
          <w:b/>
          <w:bCs/>
          <w:i/>
          <w:iCs/>
          <w:color w:val="000000" w:themeColor="text1"/>
        </w:rPr>
      </w:pPr>
      <w:r w:rsidRPr="00ED1A63">
        <w:rPr>
          <w:b/>
          <w:bCs/>
          <w:i/>
          <w:iCs/>
          <w:color w:val="000000" w:themeColor="text1"/>
        </w:rPr>
        <w:t>Information Technology</w:t>
      </w:r>
    </w:p>
    <w:p w14:paraId="3674C5BC" w14:textId="6E26FD7C" w:rsidR="00ED1A63" w:rsidRPr="00ED1A63" w:rsidRDefault="00ED1A63" w:rsidP="00ED1A63">
      <w:pPr>
        <w:pStyle w:val="ListParagraph"/>
        <w:numPr>
          <w:ilvl w:val="0"/>
          <w:numId w:val="1"/>
        </w:numPr>
        <w:spacing w:after="0" w:line="240" w:lineRule="auto"/>
        <w:rPr>
          <w:b/>
          <w:bCs/>
          <w:i/>
          <w:iCs/>
          <w:color w:val="000000" w:themeColor="text1"/>
        </w:rPr>
      </w:pPr>
      <w:r w:rsidRPr="00ED1A63">
        <w:rPr>
          <w:b/>
          <w:bCs/>
          <w:i/>
          <w:iCs/>
          <w:color w:val="000000" w:themeColor="text1"/>
        </w:rPr>
        <w:t>Dining Services</w:t>
      </w:r>
    </w:p>
    <w:p w14:paraId="257DD863" w14:textId="77777777" w:rsidR="00ED1A63" w:rsidRDefault="00ED1A63" w:rsidP="00ED1A63">
      <w:pPr>
        <w:spacing w:after="0"/>
        <w:jc w:val="center"/>
        <w:sectPr w:rsidR="00ED1A63" w:rsidSect="00ED1A63">
          <w:type w:val="continuous"/>
          <w:pgSz w:w="15840" w:h="12240" w:orient="landscape"/>
          <w:pgMar w:top="720" w:right="1440" w:bottom="720" w:left="1440" w:header="720" w:footer="720" w:gutter="0"/>
          <w:cols w:num="3" w:space="720"/>
          <w:docGrid w:linePitch="360"/>
        </w:sectPr>
      </w:pPr>
    </w:p>
    <w:p w14:paraId="55693AAB" w14:textId="6260A8D2" w:rsidR="0052623D" w:rsidRDefault="0052623D" w:rsidP="00ED1A63">
      <w:pPr>
        <w:spacing w:after="0"/>
        <w:jc w:val="center"/>
      </w:pPr>
    </w:p>
    <w:sectPr w:rsidR="0052623D" w:rsidSect="00ED1A63">
      <w:type w:val="continuous"/>
      <w:pgSz w:w="15840" w:h="12240" w:orient="landscape"/>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027DA"/>
    <w:multiLevelType w:val="hybridMultilevel"/>
    <w:tmpl w:val="12443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518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20"/>
    <w:rsid w:val="0001171B"/>
    <w:rsid w:val="001C76C4"/>
    <w:rsid w:val="001D79BB"/>
    <w:rsid w:val="004C4B67"/>
    <w:rsid w:val="0052623D"/>
    <w:rsid w:val="00572D03"/>
    <w:rsid w:val="005B321E"/>
    <w:rsid w:val="007F29FE"/>
    <w:rsid w:val="00807601"/>
    <w:rsid w:val="008C0220"/>
    <w:rsid w:val="008D6540"/>
    <w:rsid w:val="009821AF"/>
    <w:rsid w:val="009A7941"/>
    <w:rsid w:val="00AA1F03"/>
    <w:rsid w:val="00B7122A"/>
    <w:rsid w:val="00ED1A63"/>
    <w:rsid w:val="00F26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BEBC5"/>
  <w15:chartTrackingRefBased/>
  <w15:docId w15:val="{C5CE65B2-78C3-4E83-B564-F2ADB4F2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0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1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of Students</dc:creator>
  <cp:keywords/>
  <dc:description/>
  <cp:lastModifiedBy>Dean of Students</cp:lastModifiedBy>
  <cp:revision>7</cp:revision>
  <dcterms:created xsi:type="dcterms:W3CDTF">2024-05-05T20:51:00Z</dcterms:created>
  <dcterms:modified xsi:type="dcterms:W3CDTF">2024-05-05T21:00:00Z</dcterms:modified>
</cp:coreProperties>
</file>